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1F0" w:rsidRPr="004F71F0" w:rsidRDefault="004F71F0" w:rsidP="004F71F0">
      <w:pPr>
        <w:jc w:val="center"/>
        <w:rPr>
          <w:b/>
        </w:rPr>
      </w:pPr>
      <w:r w:rsidRPr="004F71F0">
        <w:rPr>
          <w:b/>
        </w:rPr>
        <w:t>BẢN ĐỔ CẤP ĐỘ DỊCH TRÊN ĐỊA BÀN HUYỆN KIM ĐỘNG</w:t>
      </w:r>
    </w:p>
    <w:p w:rsidR="006066D4" w:rsidRDefault="004F71F0">
      <w:bookmarkStart w:id="0" w:name="_GoBack"/>
      <w:r>
        <w:rPr>
          <w:noProof/>
        </w:rPr>
        <w:drawing>
          <wp:inline distT="0" distB="0" distL="0" distR="0" wp14:anchorId="48C631FE" wp14:editId="10E77BC5">
            <wp:extent cx="6905625" cy="48051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8807" cy="480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F71F0" w:rsidRDefault="004F71F0" w:rsidP="004F71F0">
      <w:pPr>
        <w:jc w:val="center"/>
      </w:pPr>
      <w:r w:rsidRPr="004F71F0">
        <w:rPr>
          <w:b/>
          <w:i/>
          <w:u w:val="single"/>
        </w:rPr>
        <w:t xml:space="preserve">Ghi chú: </w:t>
      </w:r>
      <w:r>
        <w:t>Màu đỏ sẫm là vùng nguy cơ rất cao thuộc xã Đức Hợp đã được khoanh vùng đỏ.</w:t>
      </w:r>
    </w:p>
    <w:sectPr w:rsidR="004F71F0" w:rsidSect="004F71F0">
      <w:pgSz w:w="12240" w:h="15840"/>
      <w:pgMar w:top="1134" w:right="616" w:bottom="1134" w:left="70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1F0"/>
    <w:rsid w:val="00014556"/>
    <w:rsid w:val="004F71F0"/>
    <w:rsid w:val="005E6C43"/>
    <w:rsid w:val="0061237F"/>
    <w:rsid w:val="006146DF"/>
    <w:rsid w:val="00964571"/>
    <w:rsid w:val="00B4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1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1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</dc:creator>
  <cp:lastModifiedBy>DH</cp:lastModifiedBy>
  <cp:revision>1</cp:revision>
  <dcterms:created xsi:type="dcterms:W3CDTF">2022-03-07T04:04:00Z</dcterms:created>
  <dcterms:modified xsi:type="dcterms:W3CDTF">2022-03-07T04:06:00Z</dcterms:modified>
</cp:coreProperties>
</file>